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9D" w:rsidRPr="00AA3AE7" w:rsidRDefault="00624989" w:rsidP="00930149">
      <w:pPr>
        <w:jc w:val="both"/>
        <w:rPr>
          <w:rFonts w:ascii="Times New Roman" w:hAnsi="Times New Roman" w:cs="Times New Roman"/>
          <w:b/>
          <w:bCs/>
        </w:rPr>
      </w:pPr>
      <w:r w:rsidRPr="00AA3AE7">
        <w:rPr>
          <w:rFonts w:ascii="Times New Roman" w:hAnsi="Times New Roman" w:cs="Times New Roman"/>
          <w:b/>
          <w:bCs/>
          <w:noProof/>
        </w:rPr>
        <w:drawing>
          <wp:anchor distT="152400" distB="152400" distL="152400" distR="152400" simplePos="0" relativeHeight="251658752" behindDoc="0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884877</wp:posOffset>
            </wp:positionV>
            <wp:extent cx="736600" cy="96423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G_413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642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C7BD7" w:rsidRPr="00AA3AE7">
        <w:rPr>
          <w:rFonts w:ascii="Times New Roman" w:hAnsi="Times New Roman" w:cs="Times New Roman"/>
          <w:b/>
          <w:bCs/>
        </w:rPr>
        <w:t xml:space="preserve">Milena </w:t>
      </w:r>
      <w:proofErr w:type="spellStart"/>
      <w:r w:rsidR="001C7BD7" w:rsidRPr="00AA3AE7">
        <w:rPr>
          <w:rFonts w:ascii="Times New Roman" w:hAnsi="Times New Roman" w:cs="Times New Roman"/>
          <w:b/>
          <w:bCs/>
        </w:rPr>
        <w:t>Perraud</w:t>
      </w:r>
      <w:proofErr w:type="spellEnd"/>
    </w:p>
    <w:p w:rsidR="001C7BD7" w:rsidRPr="00AA3AE7" w:rsidRDefault="001C7BD7" w:rsidP="00930149">
      <w:p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11 rue </w:t>
      </w:r>
      <w:proofErr w:type="spellStart"/>
      <w:r w:rsidRPr="00AA3AE7">
        <w:rPr>
          <w:rFonts w:ascii="Times New Roman" w:hAnsi="Times New Roman" w:cs="Times New Roman"/>
        </w:rPr>
        <w:t>Geiler</w:t>
      </w:r>
      <w:proofErr w:type="spellEnd"/>
    </w:p>
    <w:p w:rsidR="001C7BD7" w:rsidRPr="00AA3AE7" w:rsidRDefault="001C7BD7" w:rsidP="00930149">
      <w:p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>67000 Strasbourg</w:t>
      </w:r>
    </w:p>
    <w:p w:rsidR="001C7BD7" w:rsidRPr="00AA3AE7" w:rsidRDefault="001C7BD7" w:rsidP="00930149">
      <w:p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>0610391755</w:t>
      </w:r>
    </w:p>
    <w:p w:rsidR="001C7BD7" w:rsidRPr="00AA3AE7" w:rsidRDefault="00976D70" w:rsidP="00930149">
      <w:pPr>
        <w:jc w:val="both"/>
        <w:rPr>
          <w:rFonts w:ascii="Times New Roman" w:hAnsi="Times New Roman" w:cs="Times New Roman"/>
        </w:rPr>
      </w:pPr>
      <w:hyperlink r:id="rId8" w:history="1">
        <w:r w:rsidR="001C7BD7" w:rsidRPr="00AA3AE7">
          <w:rPr>
            <w:rStyle w:val="Lienhypertexte"/>
            <w:rFonts w:ascii="Times New Roman" w:hAnsi="Times New Roman" w:cs="Times New Roman"/>
          </w:rPr>
          <w:t>milena.perraud@me.com</w:t>
        </w:r>
      </w:hyperlink>
    </w:p>
    <w:p w:rsidR="00624989" w:rsidRPr="00AA3AE7" w:rsidRDefault="00624989" w:rsidP="00930149">
      <w:pPr>
        <w:jc w:val="both"/>
        <w:rPr>
          <w:rFonts w:ascii="Times New Roman" w:hAnsi="Times New Roman" w:cs="Times New Roman"/>
        </w:rPr>
      </w:pPr>
    </w:p>
    <w:p w:rsidR="00844A97" w:rsidRPr="00AA3AE7" w:rsidRDefault="00844A97" w:rsidP="00930149">
      <w:pPr>
        <w:jc w:val="both"/>
        <w:rPr>
          <w:rFonts w:ascii="Times New Roman" w:hAnsi="Times New Roman" w:cs="Times New Roman"/>
        </w:rPr>
      </w:pPr>
    </w:p>
    <w:p w:rsidR="00844A97" w:rsidRPr="00AA3AE7" w:rsidRDefault="00844A97" w:rsidP="00930149">
      <w:pPr>
        <w:jc w:val="both"/>
        <w:rPr>
          <w:rFonts w:ascii="Times New Roman" w:hAnsi="Times New Roman" w:cs="Times New Roman"/>
        </w:rPr>
      </w:pPr>
    </w:p>
    <w:p w:rsidR="001C7BD7" w:rsidRPr="00AA3AE7" w:rsidRDefault="003D0966" w:rsidP="0093014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AA3AE7">
        <w:rPr>
          <w:rFonts w:ascii="Times New Roman" w:hAnsi="Times New Roman" w:cs="Times New Roman"/>
          <w:b/>
        </w:rPr>
        <w:t>Formation académique</w:t>
      </w:r>
    </w:p>
    <w:p w:rsidR="003D0966" w:rsidRPr="00AA3AE7" w:rsidRDefault="003D0966" w:rsidP="00930149">
      <w:pPr>
        <w:jc w:val="both"/>
        <w:rPr>
          <w:rFonts w:ascii="Times New Roman" w:hAnsi="Times New Roman" w:cs="Times New Roman"/>
        </w:rPr>
      </w:pPr>
    </w:p>
    <w:p w:rsidR="003D0966" w:rsidRPr="00AA3AE7" w:rsidRDefault="003D0966" w:rsidP="00E928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AA3AE7">
        <w:rPr>
          <w:rFonts w:ascii="Times New Roman" w:hAnsi="Times New Roman" w:cs="Times New Roman"/>
          <w:b/>
        </w:rPr>
        <w:t>1994-1997 : Doctorat en Égyptologie</w:t>
      </w:r>
      <w:r w:rsidRPr="00AA3AE7">
        <w:rPr>
          <w:rFonts w:ascii="Times New Roman" w:hAnsi="Times New Roman" w:cs="Times New Roman"/>
        </w:rPr>
        <w:t xml:space="preserve"> à l’université de Strasbourg sous la direction de F. </w:t>
      </w:r>
      <w:proofErr w:type="spellStart"/>
      <w:r w:rsidRPr="00AA3AE7">
        <w:rPr>
          <w:rFonts w:ascii="Times New Roman" w:hAnsi="Times New Roman" w:cs="Times New Roman"/>
        </w:rPr>
        <w:t>Dunand</w:t>
      </w:r>
      <w:proofErr w:type="spellEnd"/>
      <w:r w:rsidRPr="00AA3AE7">
        <w:rPr>
          <w:rFonts w:ascii="Times New Roman" w:hAnsi="Times New Roman" w:cs="Times New Roman"/>
        </w:rPr>
        <w:t xml:space="preserve"> et de J. </w:t>
      </w:r>
      <w:proofErr w:type="spellStart"/>
      <w:r w:rsidRPr="00AA3AE7">
        <w:rPr>
          <w:rFonts w:ascii="Times New Roman" w:hAnsi="Times New Roman" w:cs="Times New Roman"/>
        </w:rPr>
        <w:t>Yoyotte</w:t>
      </w:r>
      <w:proofErr w:type="spellEnd"/>
      <w:r w:rsidRPr="00AA3AE7">
        <w:rPr>
          <w:rFonts w:ascii="Times New Roman" w:hAnsi="Times New Roman" w:cs="Times New Roman"/>
        </w:rPr>
        <w:t>. Mention Très honorable avec les félicitations du jury à l’unanimité</w:t>
      </w:r>
      <w:r w:rsidR="00E9289B" w:rsidRPr="00AA3AE7">
        <w:rPr>
          <w:rFonts w:ascii="Times New Roman" w:hAnsi="Times New Roman" w:cs="Times New Roman"/>
        </w:rPr>
        <w:t xml:space="preserve">. </w:t>
      </w:r>
      <w:r w:rsidRPr="00AA3AE7">
        <w:rPr>
          <w:rFonts w:ascii="Times New Roman" w:hAnsi="Times New Roman" w:cs="Times New Roman"/>
        </w:rPr>
        <w:t xml:space="preserve">Intitulé du sujet de thèse : </w:t>
      </w:r>
      <w:proofErr w:type="spellStart"/>
      <w:r w:rsidRPr="00AA3AE7">
        <w:rPr>
          <w:rFonts w:ascii="Times New Roman" w:hAnsi="Times New Roman" w:cs="Times New Roman"/>
          <w:b/>
          <w:bCs/>
          <w:i/>
          <w:iCs/>
        </w:rPr>
        <w:t>Appuis-tête</w:t>
      </w:r>
      <w:proofErr w:type="spellEnd"/>
      <w:r w:rsidRPr="00AA3AE7">
        <w:rPr>
          <w:rFonts w:ascii="Times New Roman" w:hAnsi="Times New Roman" w:cs="Times New Roman"/>
          <w:b/>
          <w:bCs/>
          <w:i/>
          <w:iCs/>
        </w:rPr>
        <w:t xml:space="preserve"> de l’Égypte pharaonique : typologie et significations</w:t>
      </w:r>
    </w:p>
    <w:p w:rsidR="001A23CF" w:rsidRPr="00AA3AE7" w:rsidRDefault="001A23CF" w:rsidP="00930149">
      <w:pPr>
        <w:jc w:val="both"/>
        <w:rPr>
          <w:rFonts w:ascii="Times New Roman" w:hAnsi="Times New Roman" w:cs="Times New Roman"/>
        </w:rPr>
      </w:pPr>
    </w:p>
    <w:p w:rsidR="001A23CF" w:rsidRPr="00AA3AE7" w:rsidRDefault="001A23CF" w:rsidP="00E9289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t>1994-199</w:t>
      </w:r>
      <w:r w:rsidR="00E9289B" w:rsidRPr="00AA3AE7">
        <w:rPr>
          <w:rFonts w:ascii="Times New Roman" w:hAnsi="Times New Roman" w:cs="Times New Roman"/>
          <w:b/>
        </w:rPr>
        <w:t>7</w:t>
      </w:r>
      <w:r w:rsidRPr="00AA3AE7">
        <w:rPr>
          <w:rFonts w:ascii="Times New Roman" w:hAnsi="Times New Roman" w:cs="Times New Roman"/>
          <w:b/>
        </w:rPr>
        <w:t> : Mémoire de l’École pratique des Hautes Études</w:t>
      </w:r>
      <w:r w:rsidRPr="00AA3AE7">
        <w:rPr>
          <w:rFonts w:ascii="Times New Roman" w:hAnsi="Times New Roman" w:cs="Times New Roman"/>
        </w:rPr>
        <w:t xml:space="preserve"> sous la direction de C. </w:t>
      </w:r>
      <w:proofErr w:type="spellStart"/>
      <w:r w:rsidRPr="00AA3AE7">
        <w:rPr>
          <w:rFonts w:ascii="Times New Roman" w:hAnsi="Times New Roman" w:cs="Times New Roman"/>
        </w:rPr>
        <w:t>Zivie</w:t>
      </w:r>
      <w:proofErr w:type="spellEnd"/>
      <w:r w:rsidRPr="00AA3AE7">
        <w:rPr>
          <w:rFonts w:ascii="Times New Roman" w:hAnsi="Times New Roman" w:cs="Times New Roman"/>
        </w:rPr>
        <w:t>-Coche</w:t>
      </w:r>
      <w:r w:rsidR="00E9289B" w:rsidRPr="00AA3AE7">
        <w:rPr>
          <w:rFonts w:ascii="Times New Roman" w:hAnsi="Times New Roman" w:cs="Times New Roman"/>
        </w:rPr>
        <w:t xml:space="preserve">. </w:t>
      </w:r>
      <w:r w:rsidRPr="00AA3AE7">
        <w:rPr>
          <w:rFonts w:ascii="Times New Roman" w:hAnsi="Times New Roman" w:cs="Times New Roman"/>
        </w:rPr>
        <w:t xml:space="preserve">Intitulé du sujet : </w:t>
      </w:r>
      <w:r w:rsidRPr="00AA3AE7">
        <w:rPr>
          <w:rFonts w:ascii="Times New Roman" w:hAnsi="Times New Roman" w:cs="Times New Roman"/>
          <w:b/>
          <w:bCs/>
          <w:i/>
          <w:iCs/>
        </w:rPr>
        <w:t>Recueil de textes religieux et documentaires relatifs à l’appui-tête</w:t>
      </w:r>
    </w:p>
    <w:p w:rsidR="00844A97" w:rsidRPr="00AA3AE7" w:rsidRDefault="00844A97" w:rsidP="00930149">
      <w:pPr>
        <w:jc w:val="both"/>
        <w:rPr>
          <w:rFonts w:ascii="Times New Roman" w:hAnsi="Times New Roman" w:cs="Times New Roman"/>
        </w:rPr>
      </w:pPr>
    </w:p>
    <w:p w:rsidR="00844A97" w:rsidRPr="00AA3AE7" w:rsidRDefault="00056C92" w:rsidP="0093014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AA3AE7">
        <w:rPr>
          <w:rFonts w:ascii="Times New Roman" w:hAnsi="Times New Roman" w:cs="Times New Roman"/>
          <w:b/>
        </w:rPr>
        <w:t>Expériences professionnelles</w:t>
      </w:r>
    </w:p>
    <w:p w:rsidR="00056C92" w:rsidRPr="00AA3AE7" w:rsidRDefault="00056C92" w:rsidP="00930149">
      <w:pPr>
        <w:jc w:val="both"/>
        <w:rPr>
          <w:rFonts w:ascii="Times New Roman" w:hAnsi="Times New Roman" w:cs="Times New Roman"/>
        </w:rPr>
      </w:pPr>
    </w:p>
    <w:p w:rsidR="008F56C5" w:rsidRPr="00AA3AE7" w:rsidRDefault="008F56C5" w:rsidP="00E928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t>2002- </w:t>
      </w:r>
      <w:r w:rsidR="00E9289B" w:rsidRPr="00AA3AE7">
        <w:rPr>
          <w:rFonts w:ascii="Times New Roman" w:hAnsi="Times New Roman" w:cs="Times New Roman"/>
          <w:b/>
        </w:rPr>
        <w:t>2020</w:t>
      </w:r>
      <w:r w:rsidRPr="00AA3AE7">
        <w:rPr>
          <w:rFonts w:ascii="Times New Roman" w:hAnsi="Times New Roman" w:cs="Times New Roman"/>
          <w:b/>
        </w:rPr>
        <w:t>:</w:t>
      </w:r>
      <w:r w:rsidRPr="00AA3AE7">
        <w:rPr>
          <w:rFonts w:ascii="Times New Roman" w:hAnsi="Times New Roman" w:cs="Times New Roman"/>
        </w:rPr>
        <w:t xml:space="preserve"> Photographe en free lance (spécialités : architecture, archéologie, immobilier, dermatologie)</w:t>
      </w:r>
    </w:p>
    <w:p w:rsidR="005C44A4" w:rsidRPr="00AA3AE7" w:rsidRDefault="005C44A4" w:rsidP="00E928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t xml:space="preserve">2012-2013 : </w:t>
      </w:r>
      <w:r w:rsidRPr="00AA3AE7">
        <w:rPr>
          <w:rFonts w:ascii="Times New Roman" w:hAnsi="Times New Roman" w:cs="Times New Roman"/>
        </w:rPr>
        <w:t xml:space="preserve">Professeur d’arts plastiques (spécialité photographie) : </w:t>
      </w:r>
      <w:r w:rsidR="00024FFF" w:rsidRPr="00AA3AE7">
        <w:rPr>
          <w:rFonts w:ascii="Times New Roman" w:hAnsi="Times New Roman" w:cs="Times New Roman"/>
        </w:rPr>
        <w:t>Collège Bugatti, Molsheim</w:t>
      </w:r>
    </w:p>
    <w:p w:rsidR="00056C92" w:rsidRPr="00AA3AE7" w:rsidRDefault="00056C92" w:rsidP="00E928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t xml:space="preserve">2002-2012 : </w:t>
      </w:r>
      <w:r w:rsidRPr="00AA3AE7">
        <w:rPr>
          <w:rFonts w:ascii="Times New Roman" w:hAnsi="Times New Roman" w:cs="Times New Roman"/>
        </w:rPr>
        <w:t>Journaliste et rédactrice en chef</w:t>
      </w:r>
      <w:r w:rsidR="00024FFF" w:rsidRPr="00AA3AE7">
        <w:rPr>
          <w:rFonts w:ascii="Times New Roman" w:hAnsi="Times New Roman" w:cs="Times New Roman"/>
        </w:rPr>
        <w:t xml:space="preserve"> pour Tou</w:t>
      </w:r>
      <w:r w:rsidR="00F866E3" w:rsidRPr="00AA3AE7">
        <w:rPr>
          <w:rFonts w:ascii="Times New Roman" w:hAnsi="Times New Roman" w:cs="Times New Roman"/>
        </w:rPr>
        <w:t>t</w:t>
      </w:r>
      <w:r w:rsidR="00024FFF" w:rsidRPr="00AA3AE7">
        <w:rPr>
          <w:rFonts w:ascii="Times New Roman" w:hAnsi="Times New Roman" w:cs="Times New Roman"/>
        </w:rPr>
        <w:t>ankhamon Magazine, Terres du Nil (Editions Orphée)</w:t>
      </w:r>
    </w:p>
    <w:p w:rsidR="00056C92" w:rsidRPr="00AA3AE7" w:rsidRDefault="00056C92" w:rsidP="00E928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t>1998-2002 </w:t>
      </w:r>
      <w:r w:rsidRPr="00AA3AE7">
        <w:rPr>
          <w:rFonts w:ascii="Times New Roman" w:hAnsi="Times New Roman" w:cs="Times New Roman"/>
        </w:rPr>
        <w:t>: Ingénieure d’études à l’université de Strasbourg, service de documentation</w:t>
      </w:r>
    </w:p>
    <w:p w:rsidR="007F2B6D" w:rsidRPr="00AA3AE7" w:rsidRDefault="007F2B6D" w:rsidP="0093014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F2B6D" w:rsidRPr="00AA3AE7" w:rsidRDefault="007F2B6D" w:rsidP="0093014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AA3AE7">
        <w:rPr>
          <w:rFonts w:ascii="Times New Roman" w:hAnsi="Times New Roman" w:cs="Times New Roman"/>
          <w:b/>
        </w:rPr>
        <w:t>Liste des publications</w:t>
      </w:r>
    </w:p>
    <w:p w:rsidR="007F2B6D" w:rsidRPr="00AA3AE7" w:rsidRDefault="007F2B6D" w:rsidP="00930149">
      <w:pPr>
        <w:jc w:val="both"/>
        <w:rPr>
          <w:rFonts w:ascii="Times New Roman" w:hAnsi="Times New Roman" w:cs="Times New Roman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«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Appui-tête de l’Égypte ancienne à figurations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de Bès : un essai d’iconologie</w:t>
      </w:r>
      <w:r w:rsidR="00990E88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990E88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Histoire et Anthropologie n°3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 avril-juin 1993, p. 20-26, 5 figures hors texte.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«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Die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Kopf</w:t>
      </w:r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stütze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vor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der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Dritten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Dynastie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»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Göttinger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Miszellen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165,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1998, </w:t>
      </w:r>
      <w:r w:rsidR="00024FFF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p.63-67, pl.1-3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«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Un raccord au Louvre : l’appui-tête E 423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1 + E 4293 à figurations de Bès</w:t>
      </w:r>
      <w:r w:rsidR="006B022A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Revue d’Egyptologie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49, 1998, p.</w:t>
      </w:r>
      <w:r w:rsidR="006B022A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162-166, pl. XXII-XXV.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7F2B6D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“Un nouveau type de cuillère ornée : les 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prisonniers étrangers au pilori »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A3AE7">
        <w:rPr>
          <w:rFonts w:ascii="Times New Roman" w:hAnsi="Times New Roman" w:cs="Times New Roman"/>
          <w:i/>
          <w:color w:val="auto"/>
          <w:sz w:val="24"/>
          <w:szCs w:val="24"/>
        </w:rPr>
        <w:t>BIFAO 99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, 1999, p.</w:t>
      </w:r>
      <w:r w:rsidR="00990E88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369-375.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L’appui-tête à inscription magique X 128 du Musée archéologique d’Athènes</w:t>
      </w:r>
      <w:r w:rsidR="006B022A" w:rsidRPr="00AA3AE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Mouseion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 2,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p. 73-80.</w:t>
      </w:r>
    </w:p>
    <w:p w:rsidR="00B15B2F" w:rsidRPr="00AA3AE7" w:rsidRDefault="00B15B2F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«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Appuis-tête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à in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scription magique et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</w:rPr>
        <w:t>apotropaïa</w:t>
      </w:r>
      <w:proofErr w:type="spellEnd"/>
      <w:r w:rsidR="006B022A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BIFAO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102, 2002 p. 309-326.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«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Les formules spécifiques du chapitre 166 du Livre des Morts insc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rites sur des amulettes-chevets »,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in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 :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>oyon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 J.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>-C. et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C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>ardin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, C.,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Proceedings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of the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Ninth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International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Congress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of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</w:rPr>
        <w:t>Egyptologists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D1AD6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</w:rPr>
        <w:t>Grenoble, septembre 2004, OLA 150, Peeters, Leuven, 2006, p. 1497-1507, pl. 1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«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Untersuchungen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zu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Totenbuch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Spruch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166: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orbemerkungen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»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,</w:t>
      </w:r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gramStart"/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in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:</w:t>
      </w:r>
      <w:proofErr w:type="gramEnd"/>
      <w:r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Munro</w:t>
      </w:r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, I.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et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Rössler-Köhler</w:t>
      </w:r>
      <w:proofErr w:type="spellEnd"/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, U.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(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Eds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),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Totenbuch-Forschungen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 :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Gesammelte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Beiträge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des 2.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Internationalen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Totenbuch</w:t>
      </w:r>
      <w:proofErr w:type="spellEnd"/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-Symposiums, Bonn-25-29. September 2005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Harrassowitz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Verlag</w:t>
      </w:r>
      <w:proofErr w:type="spellEnd"/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, 2006, p. 282-293, pl. 1-2</w:t>
      </w:r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7F2B6D" w:rsidRPr="00AA3AE7" w:rsidRDefault="00024FF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Notices du </w:t>
      </w:r>
      <w:proofErr w:type="spellStart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cataloque</w:t>
      </w:r>
      <w:proofErr w:type="spellEnd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de </w:t>
      </w:r>
      <w:proofErr w:type="spellStart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vente</w:t>
      </w:r>
      <w:proofErr w:type="spellEnd"/>
      <w:r w:rsidR="00865A68"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,</w:t>
      </w:r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</w:t>
      </w:r>
      <w:proofErr w:type="gramStart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in :</w:t>
      </w:r>
      <w:proofErr w:type="gramEnd"/>
      <w:r w:rsidR="00865A68"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</w:t>
      </w:r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Nosan, G. </w:t>
      </w:r>
      <w:r w:rsidR="00356AFA"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et</w:t>
      </w:r>
      <w:r w:rsidR="00865A68"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Feery</w:t>
      </w:r>
      <w:proofErr w:type="spellEnd"/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, E. (dir.)</w:t>
      </w:r>
      <w:r w:rsidR="00865A68"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>,</w:t>
      </w:r>
      <w:r w:rsidRPr="00AA3AE7">
        <w:rPr>
          <w:rFonts w:ascii="Times New Roman" w:hAnsi="Times New Roman" w:cs="Times New Roman"/>
          <w:iCs/>
          <w:color w:val="auto"/>
          <w:sz w:val="24"/>
          <w:szCs w:val="24"/>
          <w:lang w:val="en-US"/>
        </w:rPr>
        <w:t xml:space="preserve"> </w:t>
      </w:r>
      <w:r w:rsidR="007F2B6D" w:rsidRPr="00AA3AE7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The Arts of the Two Lands,</w:t>
      </w:r>
      <w:r w:rsidR="007F2B6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Isis New-York, 2006, p. 42-43</w:t>
      </w:r>
      <w:r w:rsidR="00033A8D" w:rsidRPr="00AA3AE7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7F2B6D" w:rsidRPr="00AA3AE7" w:rsidRDefault="007F2B6D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>La tombe de Ramsès IX, Tombes et mastabas de l’Egypte ancienne. Ed. J. Livet</w:t>
      </w:r>
      <w:r w:rsidR="00865A68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Paris</w:t>
      </w:r>
      <w:r w:rsidR="00024FFF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(Livret accompagnant des photographies)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7F2B6D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>« Appui-tête de Baki »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in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 : Gaber, H., Bazin-</w:t>
      </w:r>
      <w:proofErr w:type="spellStart"/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Rizzo</w:t>
      </w:r>
      <w:proofErr w:type="spellEnd"/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77509B" w:rsidRPr="00AA3AE7">
        <w:rPr>
          <w:rFonts w:ascii="Times New Roman" w:hAnsi="Times New Roman" w:cs="Times New Roman"/>
          <w:color w:val="auto"/>
          <w:sz w:val="24"/>
          <w:szCs w:val="24"/>
        </w:rPr>
        <w:t>L. et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Servajean</w:t>
      </w:r>
      <w:proofErr w:type="spellEnd"/>
      <w:r w:rsidR="00356AFA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F.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dir</w:t>
      </w:r>
      <w:proofErr w:type="spellEnd"/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.), </w:t>
      </w:r>
      <w:r w:rsidR="00B15B2F" w:rsidRPr="00AA3AE7">
        <w:rPr>
          <w:rFonts w:ascii="Times New Roman" w:hAnsi="Times New Roman" w:cs="Times New Roman"/>
          <w:i/>
          <w:color w:val="auto"/>
          <w:sz w:val="24"/>
          <w:szCs w:val="24"/>
        </w:rPr>
        <w:t>À l’œuvre</w:t>
      </w:r>
      <w:r w:rsidRPr="00AA3AE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on connaît l’artisan… de Pharaon, un siècle de recherches française à Deir el-Medina (1917-2017)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, Silvana Editoriale, 2018, p. 62-63</w:t>
      </w:r>
      <w:r w:rsidR="00B15B2F" w:rsidRPr="00AA3AE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F2B6D" w:rsidRPr="00AA3AE7" w:rsidRDefault="007F2B6D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2B6D" w:rsidRPr="00AA3AE7" w:rsidRDefault="00B15B2F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>« </w:t>
      </w:r>
      <w:r w:rsidR="007F2B6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Les </w:t>
      </w:r>
      <w:proofErr w:type="spellStart"/>
      <w:r w:rsidR="007F2B6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appuis-tête</w:t>
      </w:r>
      <w:proofErr w:type="spellEnd"/>
      <w:r w:rsidR="007F2B6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à Deir el-Medina, entre pratiques domestiques et rituel </w:t>
      </w:r>
      <w:r w:rsidR="007F2B6D" w:rsidRPr="00AA3AE7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», Egypte, Afrique &amp; Orient,</w:t>
      </w:r>
      <w:r w:rsidR="007F2B6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n°87, 2017, p.33-44  </w:t>
      </w:r>
    </w:p>
    <w:p w:rsidR="00356AFA" w:rsidRPr="00AA3AE7" w:rsidRDefault="00356AFA" w:rsidP="00930149">
      <w:pPr>
        <w:pStyle w:val="Body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7F2B6D" w:rsidRPr="00AA3AE7" w:rsidRDefault="007F2B6D" w:rsidP="00624989">
      <w:pPr>
        <w:pStyle w:val="Body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>Notices concernant des éléments de mobilier et des objets</w:t>
      </w:r>
      <w:r w:rsidR="00307C0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in</w:t>
      </w:r>
      <w:r w:rsidR="00307C0D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 : </w:t>
      </w:r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C. </w:t>
      </w:r>
      <w:proofErr w:type="spellStart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Galazzi</w:t>
      </w:r>
      <w:proofErr w:type="spellEnd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et G. Hadji-</w:t>
      </w:r>
      <w:proofErr w:type="spellStart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Minaglou</w:t>
      </w:r>
      <w:proofErr w:type="spellEnd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</w:t>
      </w:r>
      <w:proofErr w:type="spellStart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dir</w:t>
      </w:r>
      <w:proofErr w:type="spellEnd"/>
      <w:r w:rsidR="00356AFA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.), </w:t>
      </w:r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Trésors inattendus, 30 de fouilles et de coopération à </w:t>
      </w:r>
      <w:proofErr w:type="spellStart"/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>Tebtynis</w:t>
      </w:r>
      <w:proofErr w:type="spellEnd"/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(Fayoum), Bibliothèque Gé</w:t>
      </w:r>
      <w:r w:rsidR="009A3512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nérale 57, IFAO</w:t>
      </w:r>
      <w:r w:rsidR="00811FC8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9A3512"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2019, p. 69-72 et</w:t>
      </w:r>
      <w:r w:rsidRPr="00AA3AE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150-151</w:t>
      </w:r>
      <w:r w:rsidR="009A3512" w:rsidRPr="00AA3AE7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7F2B6D" w:rsidRPr="00AA3AE7" w:rsidRDefault="007F2B6D" w:rsidP="00930149">
      <w:pPr>
        <w:jc w:val="both"/>
        <w:rPr>
          <w:rFonts w:ascii="Times New Roman" w:hAnsi="Times New Roman" w:cs="Times New Roman"/>
        </w:rPr>
      </w:pPr>
    </w:p>
    <w:p w:rsidR="009A3512" w:rsidRPr="00AA3AE7" w:rsidRDefault="009A3512" w:rsidP="0093014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A3AE7">
        <w:rPr>
          <w:rFonts w:ascii="Times New Roman" w:hAnsi="Times New Roman" w:cs="Times New Roman"/>
          <w:b/>
          <w:bCs/>
          <w:u w:val="single"/>
        </w:rPr>
        <w:t xml:space="preserve">À paraître : </w:t>
      </w:r>
    </w:p>
    <w:p w:rsidR="00624989" w:rsidRPr="00AA3AE7" w:rsidRDefault="00624989" w:rsidP="00930149">
      <w:pPr>
        <w:jc w:val="both"/>
        <w:rPr>
          <w:rFonts w:ascii="Times New Roman" w:hAnsi="Times New Roman" w:cs="Times New Roman"/>
        </w:rPr>
      </w:pPr>
    </w:p>
    <w:p w:rsidR="00E9289B" w:rsidRPr="00AA3AE7" w:rsidRDefault="00BD1834" w:rsidP="00624989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 </w:t>
      </w:r>
      <w:r w:rsidRPr="00AA3AE7">
        <w:rPr>
          <w:rFonts w:ascii="Times New Roman" w:hAnsi="Times New Roman" w:cs="Times New Roman"/>
          <w:bCs/>
        </w:rPr>
        <w:t>« </w:t>
      </w:r>
      <w:r w:rsidR="00E9289B" w:rsidRPr="00AA3AE7">
        <w:rPr>
          <w:rFonts w:ascii="Times New Roman" w:hAnsi="Times New Roman" w:cs="Times New Roman"/>
        </w:rPr>
        <w:t xml:space="preserve">A propos des chapitres 55, 61 et 62 du </w:t>
      </w:r>
      <w:r w:rsidR="00E9289B" w:rsidRPr="00AA3AE7">
        <w:rPr>
          <w:rFonts w:ascii="Times New Roman" w:hAnsi="Times New Roman" w:cs="Times New Roman"/>
          <w:i/>
        </w:rPr>
        <w:t>Livre des Morts</w:t>
      </w:r>
      <w:r w:rsidRPr="00AA3AE7">
        <w:rPr>
          <w:rFonts w:ascii="Times New Roman" w:hAnsi="Times New Roman" w:cs="Times New Roman"/>
        </w:rPr>
        <w:t xml:space="preserve"> </w:t>
      </w:r>
      <w:r w:rsidRPr="00AA3AE7">
        <w:rPr>
          <w:rFonts w:ascii="Times New Roman" w:hAnsi="Times New Roman" w:cs="Times New Roman"/>
          <w:bCs/>
          <w:i/>
          <w:iCs/>
        </w:rPr>
        <w:t>»</w:t>
      </w:r>
      <w:r w:rsidRPr="00AA3AE7">
        <w:rPr>
          <w:rFonts w:ascii="Times New Roman" w:hAnsi="Times New Roman" w:cs="Times New Roman"/>
        </w:rPr>
        <w:t xml:space="preserve"> : </w:t>
      </w:r>
      <w:r w:rsidR="00E9289B" w:rsidRPr="00AA3AE7">
        <w:rPr>
          <w:rFonts w:ascii="Times New Roman" w:hAnsi="Times New Roman" w:cs="Times New Roman"/>
        </w:rPr>
        <w:t xml:space="preserve">article en préparation (Mélanges en l’honneur d’Annie </w:t>
      </w:r>
      <w:proofErr w:type="spellStart"/>
      <w:r w:rsidR="00E9289B" w:rsidRPr="00AA3AE7">
        <w:rPr>
          <w:rFonts w:ascii="Times New Roman" w:hAnsi="Times New Roman" w:cs="Times New Roman"/>
        </w:rPr>
        <w:t>Gasse</w:t>
      </w:r>
      <w:proofErr w:type="spellEnd"/>
      <w:r w:rsidR="00E9289B" w:rsidRPr="00AA3AE7">
        <w:rPr>
          <w:rFonts w:ascii="Times New Roman" w:hAnsi="Times New Roman" w:cs="Times New Roman"/>
        </w:rPr>
        <w:t>)</w:t>
      </w:r>
      <w:r w:rsidRPr="00AA3AE7">
        <w:rPr>
          <w:rFonts w:ascii="Times New Roman" w:hAnsi="Times New Roman" w:cs="Times New Roman"/>
        </w:rPr>
        <w:t>.</w:t>
      </w:r>
    </w:p>
    <w:p w:rsidR="00E9289B" w:rsidRPr="00AA3AE7" w:rsidRDefault="00E9289B" w:rsidP="00930149">
      <w:pPr>
        <w:jc w:val="both"/>
        <w:rPr>
          <w:rFonts w:ascii="Times New Roman" w:hAnsi="Times New Roman" w:cs="Times New Roman"/>
        </w:rPr>
      </w:pPr>
    </w:p>
    <w:p w:rsidR="00E9289B" w:rsidRPr="00AA3AE7" w:rsidRDefault="00E9289B" w:rsidP="00624989">
      <w:pPr>
        <w:pStyle w:val="Paragraphedeliste"/>
        <w:numPr>
          <w:ilvl w:val="0"/>
          <w:numId w:val="6"/>
        </w:numPr>
        <w:jc w:val="both"/>
        <w:rPr>
          <w:rFonts w:ascii="Times New Roman" w:hAnsi="Times New Roman" w:cs="Times New Roman"/>
          <w:u w:val="single"/>
        </w:rPr>
      </w:pPr>
      <w:r w:rsidRPr="00AA3AE7">
        <w:rPr>
          <w:rFonts w:ascii="Times New Roman" w:hAnsi="Times New Roman" w:cs="Times New Roman"/>
        </w:rPr>
        <w:t xml:space="preserve">Préparation d’un article de vulgarisation sur le site de </w:t>
      </w:r>
      <w:proofErr w:type="spellStart"/>
      <w:r w:rsidRPr="00AA3AE7">
        <w:rPr>
          <w:rFonts w:ascii="Times New Roman" w:hAnsi="Times New Roman" w:cs="Times New Roman"/>
        </w:rPr>
        <w:t>Tebtynis</w:t>
      </w:r>
      <w:proofErr w:type="spellEnd"/>
      <w:r w:rsidRPr="00AA3AE7">
        <w:rPr>
          <w:rFonts w:ascii="Times New Roman" w:hAnsi="Times New Roman" w:cs="Times New Roman"/>
        </w:rPr>
        <w:t xml:space="preserve"> illustré de mes photographies à la demande de C. </w:t>
      </w:r>
      <w:proofErr w:type="spellStart"/>
      <w:r w:rsidRPr="00AA3AE7">
        <w:rPr>
          <w:rFonts w:ascii="Times New Roman" w:hAnsi="Times New Roman" w:cs="Times New Roman"/>
        </w:rPr>
        <w:t>Gal</w:t>
      </w:r>
      <w:r w:rsidR="00F866E3" w:rsidRPr="00AA3AE7">
        <w:rPr>
          <w:rFonts w:ascii="Times New Roman" w:hAnsi="Times New Roman" w:cs="Times New Roman"/>
        </w:rPr>
        <w:t>l</w:t>
      </w:r>
      <w:r w:rsidRPr="00AA3AE7">
        <w:rPr>
          <w:rFonts w:ascii="Times New Roman" w:hAnsi="Times New Roman" w:cs="Times New Roman"/>
        </w:rPr>
        <w:t>azzi</w:t>
      </w:r>
      <w:proofErr w:type="spellEnd"/>
      <w:r w:rsidR="00C71C28" w:rsidRPr="00AA3AE7">
        <w:rPr>
          <w:rFonts w:ascii="Times New Roman" w:hAnsi="Times New Roman" w:cs="Times New Roman"/>
        </w:rPr>
        <w:t xml:space="preserve">, directeur de la mission de </w:t>
      </w:r>
      <w:proofErr w:type="spellStart"/>
      <w:r w:rsidR="00C71C28" w:rsidRPr="00AA3AE7">
        <w:rPr>
          <w:rFonts w:ascii="Times New Roman" w:hAnsi="Times New Roman" w:cs="Times New Roman"/>
        </w:rPr>
        <w:t>Tebtynis</w:t>
      </w:r>
      <w:proofErr w:type="spellEnd"/>
      <w:r w:rsidR="00C71C28" w:rsidRPr="00AA3AE7">
        <w:rPr>
          <w:rFonts w:ascii="Times New Roman" w:hAnsi="Times New Roman" w:cs="Times New Roman"/>
        </w:rPr>
        <w:t xml:space="preserve"> (IFAO/Université de Milan).</w:t>
      </w:r>
    </w:p>
    <w:p w:rsidR="00E9289B" w:rsidRPr="00AA3AE7" w:rsidRDefault="00E9289B" w:rsidP="00E9289B">
      <w:pPr>
        <w:jc w:val="both"/>
        <w:rPr>
          <w:rFonts w:ascii="Times New Roman" w:hAnsi="Times New Roman" w:cs="Times New Roman"/>
        </w:rPr>
      </w:pPr>
    </w:p>
    <w:p w:rsidR="00E9289B" w:rsidRPr="00AA3AE7" w:rsidRDefault="00E9289B" w:rsidP="00E9289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AA3AE7">
        <w:rPr>
          <w:rFonts w:ascii="Times New Roman" w:hAnsi="Times New Roman" w:cs="Times New Roman"/>
          <w:b/>
          <w:bCs/>
          <w:u w:val="single"/>
        </w:rPr>
        <w:t>En préparation</w:t>
      </w:r>
    </w:p>
    <w:p w:rsidR="00E9289B" w:rsidRPr="00AA3AE7" w:rsidRDefault="00E9289B" w:rsidP="00E9289B">
      <w:pPr>
        <w:jc w:val="both"/>
        <w:rPr>
          <w:rFonts w:ascii="Times New Roman" w:hAnsi="Times New Roman" w:cs="Times New Roman"/>
        </w:rPr>
      </w:pPr>
    </w:p>
    <w:p w:rsidR="00E9289B" w:rsidRPr="00AA3AE7" w:rsidRDefault="00E9289B" w:rsidP="00E9289B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Manuscrit : Étude sur le chapitre 166 du </w:t>
      </w:r>
      <w:r w:rsidRPr="00AA3AE7">
        <w:rPr>
          <w:rFonts w:ascii="Times New Roman" w:hAnsi="Times New Roman" w:cs="Times New Roman"/>
          <w:i/>
        </w:rPr>
        <w:t>Livre des Morts</w:t>
      </w:r>
      <w:r w:rsidRPr="00AA3AE7">
        <w:rPr>
          <w:rFonts w:ascii="Times New Roman" w:hAnsi="Times New Roman" w:cs="Times New Roman"/>
        </w:rPr>
        <w:t xml:space="preserve"> (achèvement du manuscrit, recherches complémentaires).</w:t>
      </w:r>
    </w:p>
    <w:p w:rsidR="00E9289B" w:rsidRPr="00AA3AE7" w:rsidRDefault="00E9289B" w:rsidP="00BF4A8F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b/>
        </w:rPr>
      </w:pPr>
      <w:r w:rsidRPr="00AA3AE7">
        <w:rPr>
          <w:rFonts w:ascii="Times New Roman" w:hAnsi="Times New Roman" w:cs="Times New Roman"/>
        </w:rPr>
        <w:t>Étude de la tombe TT 290</w:t>
      </w:r>
      <w:r w:rsidR="00023BE8" w:rsidRPr="00AA3AE7">
        <w:rPr>
          <w:rFonts w:ascii="Times New Roman" w:hAnsi="Times New Roman" w:cs="Times New Roman"/>
        </w:rPr>
        <w:t xml:space="preserve"> (Deir el-Medina)</w:t>
      </w:r>
      <w:r w:rsidRPr="00AA3AE7">
        <w:rPr>
          <w:rFonts w:ascii="Times New Roman" w:hAnsi="Times New Roman" w:cs="Times New Roman"/>
        </w:rPr>
        <w:t>, relevé du décor et des textes</w:t>
      </w:r>
      <w:r w:rsidR="000F79AC" w:rsidRPr="00AA3AE7">
        <w:rPr>
          <w:rFonts w:ascii="Times New Roman" w:hAnsi="Times New Roman" w:cs="Times New Roman"/>
          <w:bCs/>
        </w:rPr>
        <w:t>.</w:t>
      </w:r>
    </w:p>
    <w:p w:rsidR="00E9289B" w:rsidRPr="00AA3AE7" w:rsidRDefault="00E9289B" w:rsidP="00624989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Les </w:t>
      </w:r>
      <w:proofErr w:type="spellStart"/>
      <w:r w:rsidRPr="00AA3AE7">
        <w:rPr>
          <w:rFonts w:ascii="Times New Roman" w:hAnsi="Times New Roman" w:cs="Times New Roman"/>
        </w:rPr>
        <w:t>appuis-tête</w:t>
      </w:r>
      <w:proofErr w:type="spellEnd"/>
      <w:r w:rsidRPr="00AA3AE7">
        <w:rPr>
          <w:rFonts w:ascii="Times New Roman" w:hAnsi="Times New Roman" w:cs="Times New Roman"/>
        </w:rPr>
        <w:t xml:space="preserve"> entre Afrique et Egypte : les questions d’un usage culturel.</w:t>
      </w:r>
    </w:p>
    <w:p w:rsidR="00E9289B" w:rsidRPr="00AA3AE7" w:rsidRDefault="00E9289B" w:rsidP="00E9289B">
      <w:pPr>
        <w:jc w:val="both"/>
        <w:rPr>
          <w:rFonts w:ascii="Times New Roman" w:hAnsi="Times New Roman" w:cs="Times New Roman"/>
        </w:rPr>
      </w:pPr>
    </w:p>
    <w:p w:rsidR="009A3512" w:rsidRPr="00AA3AE7" w:rsidRDefault="009A3512" w:rsidP="00930149">
      <w:pPr>
        <w:jc w:val="both"/>
        <w:rPr>
          <w:rFonts w:ascii="Times New Roman" w:hAnsi="Times New Roman" w:cs="Times New Roman"/>
        </w:rPr>
      </w:pPr>
    </w:p>
    <w:p w:rsidR="009A3512" w:rsidRPr="00AA3AE7" w:rsidRDefault="009A3512" w:rsidP="00AA3AE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AA3AE7">
        <w:rPr>
          <w:rFonts w:ascii="Times New Roman" w:hAnsi="Times New Roman" w:cs="Times New Roman"/>
          <w:b/>
        </w:rPr>
        <w:t>Travail d’édition</w:t>
      </w:r>
    </w:p>
    <w:p w:rsidR="009A3512" w:rsidRPr="00AA3AE7" w:rsidRDefault="009A3512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A3512" w:rsidRPr="00AA3AE7" w:rsidRDefault="009A3512" w:rsidP="00930149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3AE7">
        <w:rPr>
          <w:rFonts w:ascii="Times New Roman" w:hAnsi="Times New Roman" w:cs="Times New Roman"/>
          <w:color w:val="auto"/>
          <w:sz w:val="24"/>
          <w:szCs w:val="24"/>
        </w:rPr>
        <w:t xml:space="preserve">Relecture de la traduction française de l’ouvrage d’Edda </w:t>
      </w:r>
      <w:proofErr w:type="spellStart"/>
      <w:r w:rsidRPr="00AA3AE7">
        <w:rPr>
          <w:rFonts w:ascii="Times New Roman" w:hAnsi="Times New Roman" w:cs="Times New Roman"/>
          <w:color w:val="auto"/>
          <w:sz w:val="24"/>
          <w:szCs w:val="24"/>
        </w:rPr>
        <w:t>Bresciani</w:t>
      </w:r>
      <w:proofErr w:type="spellEnd"/>
      <w:r w:rsidRPr="00AA3AE7">
        <w:rPr>
          <w:rFonts w:ascii="Times New Roman" w:hAnsi="Times New Roman" w:cs="Times New Roman"/>
          <w:color w:val="auto"/>
          <w:sz w:val="24"/>
          <w:szCs w:val="24"/>
        </w:rPr>
        <w:t>,  </w:t>
      </w:r>
      <w:r w:rsidRPr="00AA3AE7">
        <w:rPr>
          <w:rFonts w:ascii="Times New Roman" w:hAnsi="Times New Roman" w:cs="Times New Roman"/>
          <w:i/>
          <w:color w:val="auto"/>
          <w:sz w:val="24"/>
          <w:szCs w:val="24"/>
        </w:rPr>
        <w:t>L’Egypte du rêve</w:t>
      </w:r>
      <w:r w:rsidRPr="00AA3AE7">
        <w:rPr>
          <w:rFonts w:ascii="Times New Roman" w:hAnsi="Times New Roman" w:cs="Times New Roman"/>
          <w:color w:val="auto"/>
          <w:sz w:val="24"/>
          <w:szCs w:val="24"/>
        </w:rPr>
        <w:t>, Payot, 2006.</w:t>
      </w:r>
    </w:p>
    <w:p w:rsidR="009A3512" w:rsidRPr="00AA3AE7" w:rsidRDefault="009A3512" w:rsidP="00930149">
      <w:pPr>
        <w:jc w:val="both"/>
        <w:rPr>
          <w:rFonts w:ascii="Times New Roman" w:hAnsi="Times New Roman" w:cs="Times New Roman"/>
        </w:rPr>
      </w:pPr>
    </w:p>
    <w:p w:rsidR="00624989" w:rsidRPr="00AA3AE7" w:rsidRDefault="00624989" w:rsidP="00930149">
      <w:pPr>
        <w:jc w:val="both"/>
        <w:rPr>
          <w:rFonts w:ascii="Times New Roman" w:hAnsi="Times New Roman" w:cs="Times New Roman"/>
        </w:rPr>
      </w:pPr>
    </w:p>
    <w:p w:rsidR="00A85CF7" w:rsidRPr="00AA3AE7" w:rsidRDefault="00A85CF7" w:rsidP="00AA3AE7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  <w:b/>
        </w:rPr>
        <w:lastRenderedPageBreak/>
        <w:t>Expositions</w:t>
      </w:r>
      <w:r w:rsidR="00AA3AE7" w:rsidRPr="00AA3AE7">
        <w:rPr>
          <w:rFonts w:ascii="Times New Roman" w:hAnsi="Times New Roman" w:cs="Times New Roman"/>
          <w:b/>
        </w:rPr>
        <w:t xml:space="preserve"> </w:t>
      </w:r>
      <w:r w:rsidR="00AA3AE7" w:rsidRPr="00AA3AE7">
        <w:rPr>
          <w:rFonts w:ascii="Times New Roman" w:hAnsi="Times New Roman" w:cs="Times New Roman"/>
        </w:rPr>
        <w:t>en lien avec l’archéologie</w:t>
      </w:r>
    </w:p>
    <w:p w:rsidR="00624989" w:rsidRPr="00AA3AE7" w:rsidRDefault="00624989" w:rsidP="00930149">
      <w:pPr>
        <w:jc w:val="both"/>
        <w:rPr>
          <w:rFonts w:ascii="Times New Roman" w:hAnsi="Times New Roman" w:cs="Times New Roman"/>
        </w:rPr>
      </w:pPr>
    </w:p>
    <w:p w:rsidR="00CC6DA6" w:rsidRPr="00AA3AE7" w:rsidRDefault="00CC6DA6" w:rsidP="00624989">
      <w:pPr>
        <w:pStyle w:val="Norm"/>
        <w:numPr>
          <w:ilvl w:val="0"/>
          <w:numId w:val="10"/>
        </w:numPr>
        <w:tabs>
          <w:tab w:val="left" w:pos="1701"/>
        </w:tabs>
        <w:spacing w:line="240" w:lineRule="auto"/>
        <w:rPr>
          <w:rFonts w:ascii="Times New Roman" w:hAnsi="Times New Roman"/>
          <w:szCs w:val="24"/>
        </w:rPr>
      </w:pPr>
      <w:r w:rsidRPr="00AA3AE7">
        <w:rPr>
          <w:rFonts w:ascii="Times New Roman" w:hAnsi="Times New Roman"/>
          <w:szCs w:val="24"/>
        </w:rPr>
        <w:t xml:space="preserve">2009 : </w:t>
      </w:r>
      <w:r w:rsidRPr="00AA3AE7">
        <w:rPr>
          <w:rFonts w:ascii="Times New Roman" w:hAnsi="Times New Roman"/>
          <w:b/>
          <w:bCs/>
          <w:i/>
          <w:iCs/>
          <w:szCs w:val="24"/>
        </w:rPr>
        <w:t>« Retours d’Egypte »</w:t>
      </w:r>
      <w:r w:rsidR="00383647" w:rsidRPr="00AA3AE7">
        <w:rPr>
          <w:rFonts w:ascii="Times New Roman" w:hAnsi="Times New Roman"/>
          <w:szCs w:val="24"/>
        </w:rPr>
        <w:t xml:space="preserve">,  exposition </w:t>
      </w:r>
      <w:r w:rsidRPr="00AA3AE7">
        <w:rPr>
          <w:rFonts w:ascii="Times New Roman" w:hAnsi="Times New Roman"/>
          <w:szCs w:val="24"/>
        </w:rPr>
        <w:t xml:space="preserve">au Château de </w:t>
      </w:r>
      <w:proofErr w:type="spellStart"/>
      <w:r w:rsidRPr="00AA3AE7">
        <w:rPr>
          <w:rFonts w:ascii="Times New Roman" w:hAnsi="Times New Roman"/>
          <w:szCs w:val="24"/>
        </w:rPr>
        <w:t>Cassan</w:t>
      </w:r>
      <w:proofErr w:type="spellEnd"/>
      <w:r w:rsidRPr="00AA3AE7">
        <w:rPr>
          <w:rFonts w:ascii="Times New Roman" w:hAnsi="Times New Roman"/>
          <w:szCs w:val="24"/>
        </w:rPr>
        <w:t>, du 17 au 27 juillet</w:t>
      </w:r>
    </w:p>
    <w:p w:rsidR="00CC6DA6" w:rsidRPr="00AA3AE7" w:rsidRDefault="00CC6DA6" w:rsidP="00CC6DA6">
      <w:pPr>
        <w:ind w:left="700"/>
        <w:jc w:val="both"/>
        <w:rPr>
          <w:rFonts w:ascii="Times New Roman" w:hAnsi="Times New Roman" w:cs="Times New Roman"/>
        </w:rPr>
      </w:pPr>
    </w:p>
    <w:p w:rsidR="00356AFA" w:rsidRPr="00AA3AE7" w:rsidRDefault="00356AFA" w:rsidP="0062498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2020 : présentation du reportage </w:t>
      </w:r>
      <w:r w:rsidR="00AA3AE7" w:rsidRPr="00AA3AE7">
        <w:rPr>
          <w:rFonts w:ascii="Times New Roman" w:hAnsi="Times New Roman" w:cs="Times New Roman"/>
          <w:b/>
          <w:bCs/>
          <w:i/>
          <w:iCs/>
        </w:rPr>
        <w:t>« </w:t>
      </w:r>
      <w:r w:rsidRPr="00AA3AE7">
        <w:rPr>
          <w:rFonts w:ascii="Times New Roman" w:hAnsi="Times New Roman" w:cs="Times New Roman"/>
          <w:b/>
          <w:bCs/>
          <w:i/>
          <w:iCs/>
        </w:rPr>
        <w:t xml:space="preserve">Dans les sables de </w:t>
      </w:r>
      <w:proofErr w:type="spellStart"/>
      <w:r w:rsidRPr="00AA3AE7">
        <w:rPr>
          <w:rFonts w:ascii="Times New Roman" w:hAnsi="Times New Roman" w:cs="Times New Roman"/>
          <w:b/>
          <w:bCs/>
          <w:i/>
          <w:iCs/>
        </w:rPr>
        <w:t>Tebtynis</w:t>
      </w:r>
      <w:proofErr w:type="spellEnd"/>
      <w:r w:rsidRPr="00AA3AE7">
        <w:rPr>
          <w:rFonts w:ascii="Times New Roman" w:hAnsi="Times New Roman" w:cs="Times New Roman"/>
          <w:b/>
          <w:bCs/>
          <w:i/>
          <w:iCs/>
        </w:rPr>
        <w:t> »</w:t>
      </w:r>
      <w:r w:rsidRPr="00AA3AE7">
        <w:rPr>
          <w:rFonts w:ascii="Times New Roman" w:hAnsi="Times New Roman" w:cs="Times New Roman"/>
        </w:rPr>
        <w:t xml:space="preserve"> dans le cadre</w:t>
      </w:r>
      <w:r w:rsidR="00383647" w:rsidRPr="00AA3AE7">
        <w:rPr>
          <w:rFonts w:ascii="Times New Roman" w:hAnsi="Times New Roman" w:cs="Times New Roman"/>
        </w:rPr>
        <w:t xml:space="preserve"> du Festival Rendez-vous de l’Image, Strasbourg</w:t>
      </w:r>
      <w:r w:rsidRPr="00AA3AE7">
        <w:rPr>
          <w:rFonts w:ascii="Times New Roman" w:hAnsi="Times New Roman" w:cs="Times New Roman"/>
        </w:rPr>
        <w:t>, Palais des Congrès, 24-26 janvier.</w:t>
      </w:r>
    </w:p>
    <w:p w:rsidR="00CC6DA6" w:rsidRPr="00AA3AE7" w:rsidRDefault="00CC6DA6" w:rsidP="00CC6DA6">
      <w:pPr>
        <w:ind w:firstLine="708"/>
        <w:jc w:val="both"/>
        <w:rPr>
          <w:rFonts w:ascii="Times New Roman" w:hAnsi="Times New Roman" w:cs="Times New Roman"/>
        </w:rPr>
      </w:pPr>
    </w:p>
    <w:p w:rsidR="00CC6DA6" w:rsidRPr="00AA3AE7" w:rsidRDefault="00CC6DA6" w:rsidP="00624989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A3AE7">
        <w:rPr>
          <w:rFonts w:ascii="Times New Roman" w:hAnsi="Times New Roman" w:cs="Times New Roman"/>
        </w:rPr>
        <w:t xml:space="preserve">Projet, </w:t>
      </w:r>
      <w:r w:rsidRPr="00AA3AE7">
        <w:rPr>
          <w:rFonts w:ascii="Times New Roman" w:hAnsi="Times New Roman" w:cs="Times New Roman"/>
          <w:b/>
          <w:bCs/>
          <w:i/>
          <w:iCs/>
        </w:rPr>
        <w:t>« Persistances »</w:t>
      </w:r>
      <w:r w:rsidRPr="00AA3AE7">
        <w:rPr>
          <w:rFonts w:ascii="Times New Roman" w:hAnsi="Times New Roman" w:cs="Times New Roman"/>
        </w:rPr>
        <w:t>, collages numériques avec des photographies de sites archéologiques</w:t>
      </w:r>
    </w:p>
    <w:sectPr w:rsidR="00CC6DA6" w:rsidRPr="00AA3AE7" w:rsidSect="00C714E8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6F" w:rsidRDefault="007A696F" w:rsidP="00955E79">
      <w:r>
        <w:separator/>
      </w:r>
    </w:p>
  </w:endnote>
  <w:endnote w:type="continuationSeparator" w:id="0">
    <w:p w:rsidR="007A696F" w:rsidRDefault="007A696F" w:rsidP="00955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79" w:rsidRDefault="00976D70" w:rsidP="00955E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55E7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55E79" w:rsidRDefault="00955E79" w:rsidP="00955E79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79" w:rsidRDefault="00976D70" w:rsidP="00955E7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55E7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A7A0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55E79" w:rsidRDefault="00955E79" w:rsidP="00955E79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6F" w:rsidRDefault="007A696F" w:rsidP="00955E79">
      <w:r>
        <w:separator/>
      </w:r>
    </w:p>
  </w:footnote>
  <w:footnote w:type="continuationSeparator" w:id="0">
    <w:p w:rsidR="007A696F" w:rsidRDefault="007A696F" w:rsidP="00955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6B4"/>
    <w:multiLevelType w:val="hybridMultilevel"/>
    <w:tmpl w:val="43FEDE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027E"/>
    <w:multiLevelType w:val="hybridMultilevel"/>
    <w:tmpl w:val="A120E0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36D72"/>
    <w:multiLevelType w:val="hybridMultilevel"/>
    <w:tmpl w:val="DA62A1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863"/>
    <w:multiLevelType w:val="hybridMultilevel"/>
    <w:tmpl w:val="A350CD9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11B75"/>
    <w:multiLevelType w:val="hybridMultilevel"/>
    <w:tmpl w:val="2F46E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D6870"/>
    <w:multiLevelType w:val="hybridMultilevel"/>
    <w:tmpl w:val="D9EAA8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D18F2"/>
    <w:multiLevelType w:val="hybridMultilevel"/>
    <w:tmpl w:val="5B9CDE02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C25E89"/>
    <w:multiLevelType w:val="hybridMultilevel"/>
    <w:tmpl w:val="D57C90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9164E"/>
    <w:multiLevelType w:val="hybridMultilevel"/>
    <w:tmpl w:val="B5F27C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24E5C"/>
    <w:multiLevelType w:val="hybridMultilevel"/>
    <w:tmpl w:val="DD664E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7BD7"/>
    <w:rsid w:val="00023BE8"/>
    <w:rsid w:val="00024FFF"/>
    <w:rsid w:val="00033A8D"/>
    <w:rsid w:val="00056C92"/>
    <w:rsid w:val="000F79AC"/>
    <w:rsid w:val="0010754E"/>
    <w:rsid w:val="001A23CF"/>
    <w:rsid w:val="001C7BD7"/>
    <w:rsid w:val="00307C0D"/>
    <w:rsid w:val="00356AFA"/>
    <w:rsid w:val="00383647"/>
    <w:rsid w:val="003B0C94"/>
    <w:rsid w:val="003D0966"/>
    <w:rsid w:val="005A7A03"/>
    <w:rsid w:val="005C44A4"/>
    <w:rsid w:val="00624989"/>
    <w:rsid w:val="006B022A"/>
    <w:rsid w:val="006B0B3B"/>
    <w:rsid w:val="0077509B"/>
    <w:rsid w:val="00784D14"/>
    <w:rsid w:val="007A696F"/>
    <w:rsid w:val="007F2B6D"/>
    <w:rsid w:val="00811FC8"/>
    <w:rsid w:val="00844A97"/>
    <w:rsid w:val="00865A68"/>
    <w:rsid w:val="008D1AD6"/>
    <w:rsid w:val="008F56C5"/>
    <w:rsid w:val="00930149"/>
    <w:rsid w:val="00955E79"/>
    <w:rsid w:val="00976D70"/>
    <w:rsid w:val="00990E88"/>
    <w:rsid w:val="009A3512"/>
    <w:rsid w:val="00A32161"/>
    <w:rsid w:val="00A85CF7"/>
    <w:rsid w:val="00AA3AE7"/>
    <w:rsid w:val="00B15B2F"/>
    <w:rsid w:val="00BD1834"/>
    <w:rsid w:val="00C43C9D"/>
    <w:rsid w:val="00C714E8"/>
    <w:rsid w:val="00C71C28"/>
    <w:rsid w:val="00CC6DA6"/>
    <w:rsid w:val="00E44BC5"/>
    <w:rsid w:val="00E9289B"/>
    <w:rsid w:val="00EC7ED9"/>
    <w:rsid w:val="00F63289"/>
    <w:rsid w:val="00F86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7BD7"/>
    <w:rPr>
      <w:color w:val="0000FF" w:themeColor="hyperlink"/>
      <w:u w:val="single"/>
    </w:rPr>
  </w:style>
  <w:style w:type="paragraph" w:customStyle="1" w:styleId="Body">
    <w:name w:val="Body"/>
    <w:rsid w:val="007F2B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Pieddepage">
    <w:name w:val="footer"/>
    <w:basedOn w:val="Normal"/>
    <w:link w:val="PieddepageCar"/>
    <w:uiPriority w:val="99"/>
    <w:unhideWhenUsed/>
    <w:rsid w:val="00955E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E79"/>
  </w:style>
  <w:style w:type="character" w:styleId="Numrodepage">
    <w:name w:val="page number"/>
    <w:basedOn w:val="Policepardfaut"/>
    <w:uiPriority w:val="99"/>
    <w:semiHidden/>
    <w:unhideWhenUsed/>
    <w:rsid w:val="00955E79"/>
  </w:style>
  <w:style w:type="paragraph" w:customStyle="1" w:styleId="Norm">
    <w:name w:val="Norm"/>
    <w:aliases w:val="articles"/>
    <w:basedOn w:val="Normal"/>
    <w:rsid w:val="00CC6DA6"/>
    <w:pPr>
      <w:suppressAutoHyphens/>
      <w:spacing w:line="360" w:lineRule="auto"/>
      <w:ind w:firstLine="284"/>
      <w:jc w:val="both"/>
    </w:pPr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E9289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249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7BD7"/>
    <w:rPr>
      <w:color w:val="0000FF" w:themeColor="hyperlink"/>
      <w:u w:val="single"/>
    </w:rPr>
  </w:style>
  <w:style w:type="paragraph" w:customStyle="1" w:styleId="Body">
    <w:name w:val="Body"/>
    <w:rsid w:val="007F2B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955E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E79"/>
  </w:style>
  <w:style w:type="character" w:styleId="Numrodepage">
    <w:name w:val="page number"/>
    <w:basedOn w:val="Policepardfaut"/>
    <w:uiPriority w:val="99"/>
    <w:semiHidden/>
    <w:unhideWhenUsed/>
    <w:rsid w:val="00955E79"/>
  </w:style>
  <w:style w:type="paragraph" w:customStyle="1" w:styleId="Norm">
    <w:name w:val="Norm"/>
    <w:aliases w:val="articles"/>
    <w:basedOn w:val="Normal"/>
    <w:rsid w:val="00CC6DA6"/>
    <w:pPr>
      <w:suppressAutoHyphens/>
      <w:spacing w:line="360" w:lineRule="auto"/>
      <w:ind w:firstLine="284"/>
      <w:jc w:val="both"/>
    </w:pPr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E9289B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6249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perraud@me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Galbois</dc:creator>
  <cp:lastModifiedBy>Sylvie Rougier-Blanc</cp:lastModifiedBy>
  <cp:revision>2</cp:revision>
  <dcterms:created xsi:type="dcterms:W3CDTF">2020-02-02T19:01:00Z</dcterms:created>
  <dcterms:modified xsi:type="dcterms:W3CDTF">2020-02-02T19:01:00Z</dcterms:modified>
</cp:coreProperties>
</file>